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AE" w:rsidRDefault="00B86AAE" w:rsidP="00B86AAE">
      <w:pPr>
        <w:pStyle w:val="a3"/>
        <w:spacing w:after="0"/>
        <w:ind w:firstLine="709"/>
        <w:jc w:val="center"/>
        <w:rPr>
          <w:b/>
        </w:rPr>
      </w:pPr>
      <w:r w:rsidRPr="009E3756">
        <w:rPr>
          <w:b/>
        </w:rPr>
        <w:t xml:space="preserve">Описание </w:t>
      </w:r>
      <w:r>
        <w:rPr>
          <w:b/>
        </w:rPr>
        <w:t>основной образовательной</w:t>
      </w:r>
      <w:r w:rsidRPr="009E3756">
        <w:rPr>
          <w:b/>
        </w:rPr>
        <w:t xml:space="preserve"> программ</w:t>
      </w:r>
      <w:r>
        <w:rPr>
          <w:b/>
        </w:rPr>
        <w:t>ы</w:t>
      </w:r>
    </w:p>
    <w:p w:rsidR="00B86AAE" w:rsidRPr="009E3756" w:rsidRDefault="00B86AAE" w:rsidP="00B86AAE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начального общего образования</w:t>
      </w:r>
      <w:r w:rsidRPr="009E3756">
        <w:rPr>
          <w:b/>
        </w:rPr>
        <w:t xml:space="preserve"> </w:t>
      </w:r>
    </w:p>
    <w:p w:rsidR="00B86AAE" w:rsidRPr="009E3756" w:rsidRDefault="00B86AAE" w:rsidP="00B86AAE">
      <w:pPr>
        <w:pStyle w:val="a3"/>
        <w:spacing w:after="0"/>
        <w:ind w:firstLine="709"/>
        <w:jc w:val="center"/>
        <w:rPr>
          <w:b/>
        </w:rPr>
      </w:pPr>
      <w:r w:rsidRPr="009E3756">
        <w:rPr>
          <w:b/>
        </w:rPr>
        <w:t xml:space="preserve">МБОУ СОШ п. Дружба </w:t>
      </w:r>
    </w:p>
    <w:p w:rsidR="00B86AAE" w:rsidRPr="009E3756" w:rsidRDefault="00B86AAE" w:rsidP="00B86AAE">
      <w:pPr>
        <w:pStyle w:val="a3"/>
        <w:spacing w:after="0"/>
        <w:ind w:firstLine="709"/>
        <w:jc w:val="center"/>
        <w:rPr>
          <w:b/>
        </w:rPr>
      </w:pPr>
      <w:proofErr w:type="spellStart"/>
      <w:r w:rsidRPr="009E3756">
        <w:rPr>
          <w:b/>
        </w:rPr>
        <w:t>Дятьковского</w:t>
      </w:r>
      <w:proofErr w:type="spellEnd"/>
      <w:r w:rsidRPr="009E3756">
        <w:rPr>
          <w:b/>
        </w:rPr>
        <w:t xml:space="preserve"> района Брянской области</w:t>
      </w:r>
    </w:p>
    <w:p w:rsidR="00B86AAE" w:rsidRPr="009E3756" w:rsidRDefault="00B86AAE" w:rsidP="00B86AAE">
      <w:pPr>
        <w:pStyle w:val="a3"/>
        <w:spacing w:after="0"/>
        <w:ind w:firstLine="709"/>
        <w:jc w:val="center"/>
        <w:rPr>
          <w:b/>
        </w:rPr>
      </w:pPr>
      <w:r w:rsidRPr="009E3756">
        <w:rPr>
          <w:b/>
        </w:rPr>
        <w:t>2022-202</w:t>
      </w:r>
      <w:r>
        <w:rPr>
          <w:b/>
        </w:rPr>
        <w:t>6</w:t>
      </w:r>
      <w:r w:rsidRPr="009E3756">
        <w:rPr>
          <w:b/>
        </w:rPr>
        <w:t xml:space="preserve"> учебный год</w:t>
      </w:r>
    </w:p>
    <w:p w:rsidR="00B86AAE" w:rsidRPr="009E3756" w:rsidRDefault="00B86AAE" w:rsidP="00B86AAE">
      <w:pPr>
        <w:pStyle w:val="a3"/>
        <w:spacing w:after="0"/>
        <w:ind w:firstLine="709"/>
        <w:jc w:val="both"/>
      </w:pPr>
      <w:r w:rsidRPr="009E3756">
        <w:rPr>
          <w:b/>
        </w:rPr>
        <w:t>Образовательные программы школы</w:t>
      </w:r>
      <w:r w:rsidRPr="009E3756"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B86AAE" w:rsidRPr="009E3756" w:rsidRDefault="00B86AAE" w:rsidP="00B86AAE">
      <w:pPr>
        <w:pStyle w:val="a3"/>
        <w:spacing w:after="0"/>
        <w:ind w:firstLine="709"/>
        <w:jc w:val="both"/>
      </w:pPr>
      <w:r w:rsidRPr="009E3756">
        <w:t>Образовательные программы соответствуют основным нормативным документам федерального, регионального, муниципального уровней, действующему Уставу МБОУ СОШ п. Дружба, лицензии на право ведения образовательной деятельности, нормативно-правовой базе образовательной организации.</w:t>
      </w:r>
    </w:p>
    <w:p w:rsidR="00B86AAE" w:rsidRPr="009E3756" w:rsidRDefault="00B86AAE" w:rsidP="00B86AAE">
      <w:pPr>
        <w:pStyle w:val="a3"/>
        <w:spacing w:after="0"/>
        <w:ind w:firstLine="709"/>
        <w:jc w:val="both"/>
      </w:pPr>
      <w:r w:rsidRPr="009E3756"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B86AAE" w:rsidRPr="009E3756" w:rsidRDefault="00B86AAE" w:rsidP="00B86A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86AAE" w:rsidRPr="009E3756" w:rsidRDefault="00B86AAE" w:rsidP="00B8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  <w:u w:val="single"/>
        </w:rPr>
        <w:t xml:space="preserve">ООП НОО </w:t>
      </w:r>
      <w:r>
        <w:rPr>
          <w:rFonts w:ascii="Times New Roman" w:hAnsi="Times New Roman"/>
          <w:sz w:val="24"/>
          <w:szCs w:val="24"/>
        </w:rPr>
        <w:t>составлена</w:t>
      </w:r>
      <w:r w:rsidRPr="009E3756">
        <w:rPr>
          <w:rFonts w:ascii="Times New Roman" w:hAnsi="Times New Roman"/>
          <w:sz w:val="24"/>
          <w:szCs w:val="24"/>
        </w:rPr>
        <w:t xml:space="preserve"> на основе </w:t>
      </w:r>
      <w:r w:rsidRPr="009E3756">
        <w:rPr>
          <w:rFonts w:ascii="Times New Roman" w:hAnsi="Times New Roman"/>
          <w:b/>
          <w:sz w:val="24"/>
          <w:szCs w:val="24"/>
        </w:rPr>
        <w:t>обновленных</w:t>
      </w:r>
      <w:r w:rsidRPr="009E3756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 (</w:t>
      </w:r>
      <w:r w:rsidRPr="009E3756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31мая 2021 г. №286 «Об утверждении федерального государственного образовательного стандарта начального общего образования»;</w:t>
      </w:r>
      <w:bookmarkStart w:id="0" w:name="_GoBack"/>
      <w:bookmarkEnd w:id="0"/>
      <w:r w:rsidRPr="009E3756">
        <w:rPr>
          <w:rFonts w:ascii="Times New Roman" w:hAnsi="Times New Roman"/>
          <w:sz w:val="24"/>
          <w:szCs w:val="24"/>
        </w:rPr>
        <w:t>)</w:t>
      </w:r>
    </w:p>
    <w:p w:rsidR="00B86AAE" w:rsidRPr="009E3756" w:rsidRDefault="00B86AAE" w:rsidP="00B8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AAE" w:rsidRPr="009E3756" w:rsidRDefault="00B86AAE" w:rsidP="00B8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b/>
          <w:sz w:val="24"/>
          <w:szCs w:val="24"/>
        </w:rPr>
        <w:t xml:space="preserve">        </w:t>
      </w:r>
      <w:r w:rsidRPr="00F95BD1">
        <w:rPr>
          <w:rFonts w:ascii="Times New Roman" w:hAnsi="Times New Roman"/>
          <w:b/>
          <w:sz w:val="24"/>
          <w:szCs w:val="24"/>
        </w:rPr>
        <w:t xml:space="preserve">         </w:t>
      </w:r>
      <w:r w:rsidRPr="009E3756">
        <w:rPr>
          <w:rFonts w:ascii="Times New Roman" w:hAnsi="Times New Roman"/>
          <w:b/>
          <w:sz w:val="24"/>
          <w:szCs w:val="24"/>
        </w:rPr>
        <w:t>Содержание ООП НОО:</w:t>
      </w:r>
    </w:p>
    <w:p w:rsidR="00B86AAE" w:rsidRPr="009E3756" w:rsidRDefault="00B86AAE" w:rsidP="00B86AAE">
      <w:pPr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hAnsi="Times New Roman"/>
          <w:sz w:val="24"/>
          <w:szCs w:val="24"/>
        </w:rPr>
      </w:pPr>
    </w:p>
    <w:p w:rsidR="00B86AAE" w:rsidRPr="009E3756" w:rsidRDefault="00B86AAE" w:rsidP="00B86AAE">
      <w:pPr>
        <w:pStyle w:val="TOC-1"/>
        <w:spacing w:before="0" w:line="240" w:lineRule="auto"/>
        <w:ind w:left="1134" w:hanging="141"/>
        <w:rPr>
          <w:rFonts w:cs="Times New Roman"/>
          <w:b/>
          <w:sz w:val="24"/>
          <w:szCs w:val="24"/>
        </w:rPr>
      </w:pPr>
      <w:r w:rsidRPr="009E3756">
        <w:rPr>
          <w:rFonts w:cs="Times New Roman"/>
          <w:b/>
          <w:sz w:val="24"/>
          <w:szCs w:val="24"/>
        </w:rPr>
        <w:t xml:space="preserve">1. Целевой раздел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1.1. Пояснительная записка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1.2. Общая характеристика программы начального образования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1.3. Общая характеристика планируемых результатов освоения основной образовательной программы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>1.4. Система оценки достижения планируемых результатов освоения программы начального общего образования</w:t>
      </w:r>
    </w:p>
    <w:p w:rsidR="00B86AAE" w:rsidRPr="009E3756" w:rsidRDefault="00B86AAE" w:rsidP="00B86AAE">
      <w:pPr>
        <w:pStyle w:val="TOC-1"/>
        <w:spacing w:before="0" w:line="240" w:lineRule="auto"/>
        <w:ind w:left="1134" w:hanging="141"/>
        <w:rPr>
          <w:rFonts w:cs="Times New Roman"/>
          <w:b/>
          <w:sz w:val="24"/>
          <w:szCs w:val="24"/>
        </w:rPr>
      </w:pPr>
      <w:r w:rsidRPr="009E3756">
        <w:rPr>
          <w:rFonts w:cs="Times New Roman"/>
          <w:b/>
          <w:sz w:val="24"/>
          <w:szCs w:val="24"/>
        </w:rPr>
        <w:t>2. Содержательный раздел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2.1. Примерные рабочие программы учебных предметов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2.2. Программа формирования универсальных учебных действий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2.3. Программа воспитания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b/>
          <w:sz w:val="24"/>
          <w:szCs w:val="24"/>
        </w:rPr>
      </w:pPr>
      <w:r w:rsidRPr="009E3756">
        <w:rPr>
          <w:rFonts w:cs="Times New Roman"/>
          <w:b/>
          <w:sz w:val="24"/>
          <w:szCs w:val="24"/>
        </w:rPr>
        <w:t xml:space="preserve">3. Организационный раздел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>3.1. Учебный план 1 класс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3.2. Календарный учебный график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3.3. План внеурочной деятельности </w:t>
      </w:r>
    </w:p>
    <w:p w:rsidR="00B86AAE" w:rsidRPr="009E3756" w:rsidRDefault="00B86AAE" w:rsidP="00B86AAE">
      <w:pPr>
        <w:pStyle w:val="TOC-2"/>
        <w:spacing w:line="240" w:lineRule="auto"/>
        <w:ind w:left="1134" w:hanging="141"/>
        <w:rPr>
          <w:rFonts w:cs="Times New Roman"/>
          <w:sz w:val="24"/>
          <w:szCs w:val="24"/>
        </w:rPr>
      </w:pPr>
      <w:r w:rsidRPr="009E3756">
        <w:rPr>
          <w:rFonts w:cs="Times New Roman"/>
          <w:sz w:val="24"/>
          <w:szCs w:val="24"/>
        </w:rPr>
        <w:t xml:space="preserve">3.4. Календарный план воспитательной работы </w:t>
      </w:r>
    </w:p>
    <w:p w:rsidR="002F03A1" w:rsidRPr="00B86AAE" w:rsidRDefault="00B86AAE" w:rsidP="00B86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6AAE">
        <w:rPr>
          <w:rFonts w:ascii="Times New Roman" w:hAnsi="Times New Roman" w:cs="Times New Roman"/>
          <w:sz w:val="24"/>
          <w:szCs w:val="24"/>
        </w:rPr>
        <w:t>3.5. Система условий реализации программы начального общего образования</w:t>
      </w:r>
    </w:p>
    <w:sectPr w:rsidR="002F03A1" w:rsidRPr="00B8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2F03A1"/>
    <w:rsid w:val="00482CCC"/>
    <w:rsid w:val="00485BFB"/>
    <w:rsid w:val="00B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A55B"/>
  <w15:chartTrackingRefBased/>
  <w15:docId w15:val="{7B31A1BC-17A7-4CCB-82B7-6D93BB0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AE"/>
    <w:rPr>
      <w:rFonts w:ascii="Times New Roman" w:hAnsi="Times New Roman" w:cs="Times New Roman"/>
      <w:sz w:val="24"/>
      <w:szCs w:val="24"/>
    </w:rPr>
  </w:style>
  <w:style w:type="paragraph" w:customStyle="1" w:styleId="TOC-1">
    <w:name w:val="TOC-1"/>
    <w:basedOn w:val="a"/>
    <w:uiPriority w:val="99"/>
    <w:rsid w:val="00B86AAE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B86AAE"/>
    <w:pPr>
      <w:spacing w:before="0"/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dcterms:created xsi:type="dcterms:W3CDTF">2022-10-25T07:54:00Z</dcterms:created>
  <dcterms:modified xsi:type="dcterms:W3CDTF">2022-10-25T08:21:00Z</dcterms:modified>
</cp:coreProperties>
</file>