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B" w:rsidRPr="00CB7C2B" w:rsidRDefault="00CB7C2B" w:rsidP="00CB7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образовательной</w:t>
      </w: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7C2B" w:rsidRPr="00CB7C2B" w:rsidRDefault="00CB7C2B" w:rsidP="00CB7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общего образования </w:t>
      </w:r>
    </w:p>
    <w:p w:rsidR="00CB7C2B" w:rsidRPr="00CB7C2B" w:rsidRDefault="00CB7C2B" w:rsidP="00CB7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п. Дружба </w:t>
      </w:r>
    </w:p>
    <w:p w:rsidR="00CB7C2B" w:rsidRPr="00CB7C2B" w:rsidRDefault="00CB7C2B" w:rsidP="00CB7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Дятьковского</w:t>
      </w:r>
      <w:proofErr w:type="spellEnd"/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Брянской области</w:t>
      </w:r>
    </w:p>
    <w:p w:rsidR="00CB7C2B" w:rsidRPr="00CB7C2B" w:rsidRDefault="00CB7C2B" w:rsidP="00CB7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 школы</w:t>
      </w: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соответствуют основным нормативным документам федерального, регионального, муниципального уровней, действующему Уставу МБОУ СОШ п. Дружба, лицензии на право ведения образовательной деятельности, нормативно-правовой базе образовательной организации.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сформированы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  <w:u w:val="single"/>
        </w:rPr>
        <w:t>ООП СОО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</w:t>
      </w: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федеральных государственных образовательных стандартов (</w:t>
      </w:r>
      <w:hyperlink r:id="rId5" w:history="1">
        <w:r w:rsidRPr="00CB7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</w:t>
        </w:r>
      </w:hyperlink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B7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Российской Федерации от 17 мая 2012года № 413 </w:t>
        </w:r>
      </w:hyperlink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федерального государственного образовательного стандарта среднего общего образования»)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три раздела: целевой, содержательный и организационный.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 лежит системно-</w:t>
      </w:r>
      <w:proofErr w:type="spellStart"/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C2B" w:rsidRPr="00CB7C2B" w:rsidRDefault="00CB7C2B" w:rsidP="00CB7C2B">
      <w:pPr>
        <w:spacing w:after="0" w:line="240" w:lineRule="auto"/>
        <w:ind w:left="720" w:firstLine="2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C2B" w:rsidRPr="00CB7C2B" w:rsidRDefault="00CB7C2B" w:rsidP="00CB7C2B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C2B">
        <w:rPr>
          <w:rFonts w:ascii="Times New Roman" w:eastAsia="Calibri" w:hAnsi="Times New Roman" w:cs="Times New Roman"/>
          <w:b/>
          <w:sz w:val="24"/>
          <w:szCs w:val="24"/>
        </w:rPr>
        <w:t>Содержание ООП СОО: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B7C2B">
        <w:rPr>
          <w:rFonts w:ascii="Times New Roman" w:eastAsia="Calibri" w:hAnsi="Times New Roman" w:cs="Times New Roman"/>
          <w:b/>
          <w:sz w:val="24"/>
          <w:szCs w:val="24"/>
        </w:rPr>
        <w:t>Раздел 1. Целевой</w:t>
      </w:r>
    </w:p>
    <w:p w:rsidR="00CB7C2B" w:rsidRPr="00CB7C2B" w:rsidRDefault="00CB7C2B" w:rsidP="00CB7C2B">
      <w:pPr>
        <w:numPr>
          <w:ilvl w:val="1"/>
          <w:numId w:val="1"/>
        </w:numPr>
        <w:spacing w:after="0" w:line="240" w:lineRule="auto"/>
        <w:ind w:hanging="3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записка. </w:t>
      </w:r>
    </w:p>
    <w:p w:rsidR="00CB7C2B" w:rsidRPr="00CB7C2B" w:rsidRDefault="00CB7C2B" w:rsidP="00CB7C2B">
      <w:pPr>
        <w:numPr>
          <w:ilvl w:val="1"/>
          <w:numId w:val="1"/>
        </w:numPr>
        <w:spacing w:after="0" w:line="240" w:lineRule="auto"/>
        <w:ind w:hanging="3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Планируемые    результаты освоения обучающимися основной образовательной программы среднего общего образования             </w:t>
      </w:r>
    </w:p>
    <w:p w:rsidR="00CB7C2B" w:rsidRPr="00CB7C2B" w:rsidRDefault="00CB7C2B" w:rsidP="00CB7C2B">
      <w:pPr>
        <w:numPr>
          <w:ilvl w:val="1"/>
          <w:numId w:val="1"/>
        </w:numPr>
        <w:spacing w:after="0" w:line="240" w:lineRule="auto"/>
        <w:ind w:hanging="3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CB7C2B" w:rsidRPr="00CB7C2B" w:rsidRDefault="00CB7C2B" w:rsidP="00CB7C2B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C2B">
        <w:rPr>
          <w:rFonts w:ascii="Times New Roman" w:eastAsia="Calibri" w:hAnsi="Times New Roman" w:cs="Times New Roman"/>
          <w:b/>
          <w:sz w:val="24"/>
          <w:szCs w:val="24"/>
        </w:rPr>
        <w:t>Раздел 2. Содержательный</w:t>
      </w:r>
    </w:p>
    <w:p w:rsidR="00CB7C2B" w:rsidRPr="00CB7C2B" w:rsidRDefault="00CB7C2B" w:rsidP="00CB7C2B">
      <w:pPr>
        <w:spacing w:after="0" w:line="240" w:lineRule="auto"/>
        <w:ind w:left="709" w:firstLine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2.1. Программа развития универсальных учебных действий при получении среднего общего образования, включающая формирование </w:t>
      </w:r>
      <w:proofErr w:type="gramStart"/>
      <w:r w:rsidRPr="00CB7C2B">
        <w:rPr>
          <w:rFonts w:ascii="Times New Roman" w:eastAsia="Calibri" w:hAnsi="Times New Roman" w:cs="Times New Roman"/>
          <w:sz w:val="24"/>
          <w:szCs w:val="24"/>
        </w:rPr>
        <w:t>компетенций</w:t>
      </w:r>
      <w:proofErr w:type="gramEnd"/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 обучающихся в области учебно-исследовательской и проектной деятельности.</w:t>
      </w:r>
    </w:p>
    <w:p w:rsidR="00CB7C2B" w:rsidRPr="00CB7C2B" w:rsidRDefault="00CB7C2B" w:rsidP="00CB7C2B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>2.2. Программы отдельных учебных предметов, курсов</w:t>
      </w:r>
    </w:p>
    <w:p w:rsidR="00CB7C2B" w:rsidRPr="00CB7C2B" w:rsidRDefault="00CB7C2B" w:rsidP="00CB7C2B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>2.3. Программа воспитания и социализации при получении среднего общего образования.</w:t>
      </w:r>
    </w:p>
    <w:p w:rsidR="00CB7C2B" w:rsidRPr="00CB7C2B" w:rsidRDefault="00CB7C2B" w:rsidP="00CB7C2B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>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C2B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</w:t>
      </w:r>
    </w:p>
    <w:p w:rsidR="00CB7C2B" w:rsidRPr="00CB7C2B" w:rsidRDefault="00CB7C2B" w:rsidP="00CB7C2B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C2B">
        <w:rPr>
          <w:rFonts w:ascii="Times New Roman" w:eastAsia="Calibri" w:hAnsi="Times New Roman" w:cs="Times New Roman"/>
          <w:b/>
          <w:sz w:val="24"/>
          <w:szCs w:val="24"/>
        </w:rPr>
        <w:t>Раздел 3. Организационный</w:t>
      </w:r>
    </w:p>
    <w:p w:rsidR="00CB7C2B" w:rsidRPr="00CB7C2B" w:rsidRDefault="00CB7C2B" w:rsidP="00CB7C2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</w:p>
    <w:p w:rsidR="00CB7C2B" w:rsidRPr="00CB7C2B" w:rsidRDefault="00CB7C2B" w:rsidP="00CB7C2B">
      <w:pPr>
        <w:numPr>
          <w:ilvl w:val="1"/>
          <w:numId w:val="5"/>
        </w:num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 xml:space="preserve">План внеурочной     деятельности      </w:t>
      </w:r>
    </w:p>
    <w:p w:rsidR="00CB7C2B" w:rsidRPr="00CB7C2B" w:rsidRDefault="00CB7C2B" w:rsidP="00CB7C2B">
      <w:pPr>
        <w:spacing w:after="0" w:line="240" w:lineRule="auto"/>
        <w:ind w:left="851" w:firstLine="1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C2B">
        <w:rPr>
          <w:rFonts w:ascii="Times New Roman" w:eastAsia="Calibri" w:hAnsi="Times New Roman" w:cs="Times New Roman"/>
          <w:sz w:val="24"/>
          <w:szCs w:val="24"/>
        </w:rPr>
        <w:t>3.3. Система условий реализации основной образовательной программы среднего общего образования</w:t>
      </w:r>
    </w:p>
    <w:p w:rsidR="00CB7C2B" w:rsidRPr="00CB7C2B" w:rsidRDefault="00CB7C2B" w:rsidP="00CB7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sectPr w:rsidR="00CB7C2B" w:rsidRPr="00CB7C2B" w:rsidSect="00CB7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86"/>
    <w:multiLevelType w:val="multilevel"/>
    <w:tmpl w:val="83C6C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DB4B40"/>
    <w:multiLevelType w:val="multilevel"/>
    <w:tmpl w:val="85720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130B448B"/>
    <w:multiLevelType w:val="multilevel"/>
    <w:tmpl w:val="8F8ED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1800"/>
      </w:pPr>
      <w:rPr>
        <w:rFonts w:hint="default"/>
      </w:rPr>
    </w:lvl>
  </w:abstractNum>
  <w:abstractNum w:abstractNumId="3" w15:restartNumberingAfterBreak="0">
    <w:nsid w:val="2191757D"/>
    <w:multiLevelType w:val="multilevel"/>
    <w:tmpl w:val="2D4E9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0A2395"/>
    <w:multiLevelType w:val="multilevel"/>
    <w:tmpl w:val="AC2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33"/>
    <w:rsid w:val="00091B5A"/>
    <w:rsid w:val="00156A33"/>
    <w:rsid w:val="00C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C5B8"/>
  <w15:chartTrackingRefBased/>
  <w15:docId w15:val="{96B0AACA-ADD8-40D5-9DC7-3A880399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5" Type="http://schemas.openxmlformats.org/officeDocument/2006/relationships/hyperlink" Target="http://docs.cntd.ru/document/902350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2022-10-25T08:18:00Z</dcterms:created>
  <dcterms:modified xsi:type="dcterms:W3CDTF">2022-10-25T08:20:00Z</dcterms:modified>
</cp:coreProperties>
</file>